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7C1BAC">
        <w:rPr>
          <w:b/>
          <w:i/>
          <w:sz w:val="24"/>
          <w:szCs w:val="24"/>
        </w:rPr>
        <w:t xml:space="preserve"> </w:t>
      </w:r>
      <w:r w:rsidR="00BB0272">
        <w:rPr>
          <w:b/>
          <w:i/>
          <w:sz w:val="24"/>
          <w:szCs w:val="24"/>
        </w:rPr>
        <w:t>March 6-March 10</w:t>
      </w:r>
      <w:bookmarkStart w:id="0" w:name="_GoBack"/>
      <w:bookmarkEnd w:id="0"/>
      <w:r w:rsidR="00A51FA0">
        <w:rPr>
          <w:b/>
          <w:i/>
          <w:sz w:val="24"/>
          <w:szCs w:val="24"/>
        </w:rPr>
        <w:tab/>
        <w:t xml:space="preserve">Teacher: </w:t>
      </w:r>
      <w:r w:rsidR="007C1BAC">
        <w:rPr>
          <w:b/>
          <w:i/>
          <w:sz w:val="24"/>
          <w:szCs w:val="24"/>
        </w:rPr>
        <w:t>Keyser</w:t>
      </w:r>
      <w:r w:rsidR="00A51FA0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7C1BAC">
        <w:rPr>
          <w:b/>
          <w:i/>
          <w:sz w:val="24"/>
          <w:szCs w:val="24"/>
        </w:rPr>
        <w:t>English</w:t>
      </w:r>
      <w:r w:rsidR="00A51FA0">
        <w:rPr>
          <w:b/>
          <w:i/>
          <w:sz w:val="24"/>
          <w:szCs w:val="24"/>
        </w:rPr>
        <w:t xml:space="preserve"> </w:t>
      </w:r>
      <w:r w:rsidR="00FA4091">
        <w:rPr>
          <w:b/>
          <w:i/>
          <w:sz w:val="24"/>
          <w:szCs w:val="24"/>
        </w:rPr>
        <w:t>9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FA4091">
        <w:rPr>
          <w:b/>
          <w:i/>
          <w:sz w:val="24"/>
          <w:szCs w:val="24"/>
        </w:rPr>
        <w:t xml:space="preserve"> 6/7 and 9th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57"/>
        <w:gridCol w:w="2771"/>
        <w:gridCol w:w="2887"/>
        <w:gridCol w:w="2833"/>
        <w:gridCol w:w="2463"/>
        <w:gridCol w:w="2463"/>
      </w:tblGrid>
      <w:tr w:rsidR="00AB4E7B" w:rsidTr="00F35E42">
        <w:trPr>
          <w:trHeight w:val="1170"/>
        </w:trPr>
        <w:tc>
          <w:tcPr>
            <w:tcW w:w="1357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7034E0" wp14:editId="3AA9244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579992B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88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83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5A3FBC" w:rsidTr="00F35E42">
        <w:trPr>
          <w:trHeight w:val="2056"/>
        </w:trPr>
        <w:tc>
          <w:tcPr>
            <w:tcW w:w="1357" w:type="dxa"/>
          </w:tcPr>
          <w:p w:rsidR="005A3FBC" w:rsidRDefault="005A3FBC" w:rsidP="005A3FBC">
            <w:r>
              <w:t>Objective/</w:t>
            </w:r>
          </w:p>
          <w:p w:rsidR="005A3FBC" w:rsidRDefault="005A3FBC" w:rsidP="005A3FBC">
            <w:r>
              <w:t>Focus/</w:t>
            </w:r>
          </w:p>
          <w:p w:rsidR="005A3FBC" w:rsidRDefault="005A3FBC" w:rsidP="005A3FBC">
            <w:r>
              <w:t xml:space="preserve">Essential </w:t>
            </w:r>
          </w:p>
          <w:p w:rsidR="005A3FBC" w:rsidRDefault="005A3FBC" w:rsidP="005A3FBC">
            <w:r>
              <w:t>Question</w:t>
            </w:r>
          </w:p>
        </w:tc>
        <w:tc>
          <w:tcPr>
            <w:tcW w:w="2771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5A3FBC" w:rsidP="005A3FBC">
            <w:r>
              <w:t>9.4 Identify and use literary terms</w:t>
            </w:r>
          </w:p>
        </w:tc>
        <w:tc>
          <w:tcPr>
            <w:tcW w:w="2887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5A3FBC" w:rsidP="005A3FBC">
            <w:r>
              <w:t>9.4 Identify and use literary terms</w:t>
            </w:r>
          </w:p>
        </w:tc>
        <w:tc>
          <w:tcPr>
            <w:tcW w:w="2833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5A3FBC" w:rsidP="005A3FBC">
            <w:r>
              <w:t>9.4 Identify and use literary terms</w:t>
            </w:r>
          </w:p>
          <w:p w:rsidR="00BB0272" w:rsidRDefault="00BB0272" w:rsidP="005A3FBC">
            <w:r>
              <w:t>9.6 Writing process</w:t>
            </w:r>
          </w:p>
        </w:tc>
        <w:tc>
          <w:tcPr>
            <w:tcW w:w="2463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5A3FBC" w:rsidP="005A3FBC">
            <w:r>
              <w:t>9.4 Identify and use literary terms</w:t>
            </w:r>
          </w:p>
        </w:tc>
        <w:tc>
          <w:tcPr>
            <w:tcW w:w="2463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5A3FBC" w:rsidP="005A3FBC">
            <w:r>
              <w:t>9.4 Identify and use literary terms</w:t>
            </w:r>
          </w:p>
        </w:tc>
      </w:tr>
      <w:tr w:rsidR="005A3FBC" w:rsidTr="00F35E42">
        <w:trPr>
          <w:trHeight w:val="4695"/>
        </w:trPr>
        <w:tc>
          <w:tcPr>
            <w:tcW w:w="1357" w:type="dxa"/>
          </w:tcPr>
          <w:p w:rsidR="005A3FBC" w:rsidRDefault="005A3FBC" w:rsidP="005A3FBC">
            <w:r>
              <w:t>Lesson</w:t>
            </w:r>
          </w:p>
        </w:tc>
        <w:tc>
          <w:tcPr>
            <w:tcW w:w="2771" w:type="dxa"/>
          </w:tcPr>
          <w:p w:rsidR="005A3FBC" w:rsidRDefault="005A3FBC" w:rsidP="005A3FBC">
            <w:r>
              <w:t>1</w:t>
            </w:r>
            <w:r w:rsidRPr="00D84FA0">
              <w:rPr>
                <w:vertAlign w:val="superscript"/>
              </w:rPr>
              <w:t>st</w:t>
            </w:r>
            <w:r>
              <w:t xml:space="preserve"> - Warm up – grammar</w:t>
            </w:r>
          </w:p>
          <w:p w:rsidR="005A3FBC" w:rsidRDefault="005A3FBC" w:rsidP="00BB0272">
            <w:r>
              <w:t>2</w:t>
            </w:r>
            <w:r w:rsidRPr="00D84FA0">
              <w:rPr>
                <w:vertAlign w:val="superscript"/>
              </w:rPr>
              <w:t>nd</w:t>
            </w:r>
            <w:r>
              <w:t xml:space="preserve"> </w:t>
            </w:r>
            <w:r w:rsidR="00BB0272">
              <w:t>–</w:t>
            </w:r>
            <w:r>
              <w:t xml:space="preserve"> </w:t>
            </w:r>
            <w:r w:rsidR="00BB0272">
              <w:t>Review mythology notes – Test on Wednesday</w:t>
            </w:r>
          </w:p>
          <w:p w:rsidR="00BB0272" w:rsidRPr="00121002" w:rsidRDefault="00BB0272" w:rsidP="00BB0272">
            <w:r>
              <w:t>3</w:t>
            </w:r>
            <w:r w:rsidRPr="00BB0272">
              <w:rPr>
                <w:vertAlign w:val="superscript"/>
              </w:rPr>
              <w:t>rd</w:t>
            </w:r>
            <w:r>
              <w:t xml:space="preserve"> – Allusion – identify and explain Greek Mythology allusions in literature</w:t>
            </w:r>
          </w:p>
        </w:tc>
        <w:tc>
          <w:tcPr>
            <w:tcW w:w="2887" w:type="dxa"/>
          </w:tcPr>
          <w:p w:rsidR="005A3FBC" w:rsidRDefault="005A3FBC" w:rsidP="005A3FBC">
            <w:r>
              <w:t>1</w:t>
            </w:r>
            <w:r w:rsidRPr="00D84FA0">
              <w:rPr>
                <w:vertAlign w:val="superscript"/>
              </w:rPr>
              <w:t>st</w:t>
            </w:r>
            <w:r>
              <w:t xml:space="preserve"> – Warm up – grammar</w:t>
            </w:r>
          </w:p>
          <w:p w:rsidR="00BB0272" w:rsidRDefault="005A3FBC" w:rsidP="00BB0272">
            <w:r>
              <w:t>2</w:t>
            </w:r>
            <w:r w:rsidRPr="00D84FA0">
              <w:rPr>
                <w:vertAlign w:val="superscript"/>
              </w:rPr>
              <w:t>nd</w:t>
            </w:r>
            <w:r>
              <w:t xml:space="preserve"> – </w:t>
            </w:r>
            <w:r w:rsidR="00BB0272">
              <w:t>Review for mythology test with games</w:t>
            </w:r>
          </w:p>
          <w:p w:rsidR="00BB0272" w:rsidRDefault="00BB0272" w:rsidP="00BB0272">
            <w:r>
              <w:t>3</w:t>
            </w:r>
            <w:r w:rsidRPr="00BB0272">
              <w:rPr>
                <w:vertAlign w:val="superscript"/>
              </w:rPr>
              <w:t>rd</w:t>
            </w:r>
            <w:r>
              <w:t xml:space="preserve"> – Imagery – Describe a Greek god, goddess or monster with imagery (all 5 senses)</w:t>
            </w:r>
          </w:p>
          <w:p w:rsidR="005A3FBC" w:rsidRDefault="005A3FBC" w:rsidP="00BB0272">
            <w:r>
              <w:t xml:space="preserve"> </w:t>
            </w:r>
          </w:p>
        </w:tc>
        <w:tc>
          <w:tcPr>
            <w:tcW w:w="2833" w:type="dxa"/>
          </w:tcPr>
          <w:p w:rsidR="005A3FBC" w:rsidRDefault="005A3FBC" w:rsidP="005A3FBC">
            <w:r>
              <w:t>1</w:t>
            </w:r>
            <w:r w:rsidRPr="00D84FA0">
              <w:rPr>
                <w:vertAlign w:val="superscript"/>
              </w:rPr>
              <w:t>st</w:t>
            </w:r>
            <w:r>
              <w:t xml:space="preserve"> Warm up – grammar</w:t>
            </w:r>
          </w:p>
          <w:p w:rsidR="005A3FBC" w:rsidRDefault="005A3FBC" w:rsidP="005A3FBC"/>
          <w:p w:rsidR="005A3FBC" w:rsidRDefault="005A3FBC" w:rsidP="005A3FBC">
            <w:r>
              <w:t>2</w:t>
            </w:r>
            <w:r w:rsidRPr="00D84FA0">
              <w:rPr>
                <w:vertAlign w:val="superscript"/>
              </w:rPr>
              <w:t>nd</w:t>
            </w:r>
            <w:r>
              <w:t xml:space="preserve"> – Mythology quiz </w:t>
            </w:r>
            <w:r w:rsidR="00BB0272">
              <w:t>all</w:t>
            </w:r>
          </w:p>
          <w:p w:rsidR="005A3FBC" w:rsidRDefault="005A3FBC" w:rsidP="005A3FBC"/>
          <w:p w:rsidR="005A3FBC" w:rsidRDefault="005A3FBC" w:rsidP="00BB0272">
            <w:r>
              <w:t>3</w:t>
            </w:r>
            <w:r w:rsidRPr="00D84FA0">
              <w:rPr>
                <w:vertAlign w:val="superscript"/>
              </w:rPr>
              <w:t>rd</w:t>
            </w:r>
            <w:r>
              <w:t xml:space="preserve"> – </w:t>
            </w:r>
            <w:r w:rsidR="00BB0272">
              <w:t>Assign monster creation or myth writing</w:t>
            </w:r>
          </w:p>
          <w:p w:rsidR="00BB0272" w:rsidRDefault="00BB0272" w:rsidP="00BB0272"/>
          <w:p w:rsidR="00BB0272" w:rsidRPr="00D84FA0" w:rsidRDefault="00BB0272" w:rsidP="00BB0272">
            <w:r>
              <w:t>4</w:t>
            </w:r>
            <w:r w:rsidRPr="00BB0272">
              <w:rPr>
                <w:vertAlign w:val="superscript"/>
              </w:rPr>
              <w:t>th</w:t>
            </w:r>
            <w:r>
              <w:t xml:space="preserve"> – Show video on paradox and oxymoron – have students choose P or O on exit slip examples</w:t>
            </w:r>
          </w:p>
        </w:tc>
        <w:tc>
          <w:tcPr>
            <w:tcW w:w="2463" w:type="dxa"/>
          </w:tcPr>
          <w:p w:rsidR="005A3FBC" w:rsidRDefault="005A3FBC" w:rsidP="005A3FBC">
            <w:r>
              <w:t>1</w:t>
            </w:r>
            <w:r w:rsidRPr="00D84FA0">
              <w:rPr>
                <w:vertAlign w:val="superscript"/>
              </w:rPr>
              <w:t>st</w:t>
            </w:r>
            <w:r>
              <w:t xml:space="preserve"> Warm up – grammar</w:t>
            </w:r>
          </w:p>
          <w:p w:rsidR="005A3FBC" w:rsidRPr="00FF604D" w:rsidRDefault="005A3FBC" w:rsidP="00BB0272">
            <w:r>
              <w:t>2</w:t>
            </w:r>
            <w:r w:rsidRPr="00D84FA0">
              <w:rPr>
                <w:vertAlign w:val="superscript"/>
              </w:rPr>
              <w:t>nd</w:t>
            </w:r>
            <w:r>
              <w:t xml:space="preserve"> </w:t>
            </w:r>
            <w:r w:rsidR="00BB0272">
              <w:t>Literary Terms review - all</w:t>
            </w:r>
          </w:p>
        </w:tc>
        <w:tc>
          <w:tcPr>
            <w:tcW w:w="2463" w:type="dxa"/>
          </w:tcPr>
          <w:p w:rsidR="005A3FBC" w:rsidRDefault="005A3FBC" w:rsidP="005A3FBC">
            <w:r>
              <w:t>1</w:t>
            </w:r>
            <w:r w:rsidRPr="00D84FA0">
              <w:rPr>
                <w:vertAlign w:val="superscript"/>
              </w:rPr>
              <w:t>st</w:t>
            </w:r>
            <w:r>
              <w:t xml:space="preserve"> – Warm up</w:t>
            </w:r>
          </w:p>
          <w:p w:rsidR="005A3FBC" w:rsidRPr="00FF604D" w:rsidRDefault="005A3FBC" w:rsidP="00BB0272">
            <w:r>
              <w:t>2</w:t>
            </w:r>
            <w:r w:rsidRPr="00D84FA0">
              <w:rPr>
                <w:vertAlign w:val="superscript"/>
              </w:rPr>
              <w:t>nd</w:t>
            </w:r>
            <w:r>
              <w:t xml:space="preserve"> </w:t>
            </w:r>
            <w:r w:rsidR="00BB0272">
              <w:t>– Literary Terms Quiz</w:t>
            </w:r>
          </w:p>
        </w:tc>
      </w:tr>
      <w:tr w:rsidR="005A3FBC" w:rsidTr="00F35E42">
        <w:trPr>
          <w:trHeight w:val="823"/>
        </w:trPr>
        <w:tc>
          <w:tcPr>
            <w:tcW w:w="1357" w:type="dxa"/>
          </w:tcPr>
          <w:p w:rsidR="005A3FBC" w:rsidRDefault="005A3FBC" w:rsidP="005A3FBC">
            <w:r>
              <w:t>Evaluation</w:t>
            </w:r>
          </w:p>
        </w:tc>
        <w:tc>
          <w:tcPr>
            <w:tcW w:w="2771" w:type="dxa"/>
          </w:tcPr>
          <w:p w:rsidR="005A3FBC" w:rsidRDefault="00BB0272" w:rsidP="005A3FBC">
            <w:pPr>
              <w:tabs>
                <w:tab w:val="left" w:pos="1300"/>
              </w:tabs>
            </w:pPr>
            <w:r>
              <w:t>Monitor classwork</w:t>
            </w:r>
          </w:p>
        </w:tc>
        <w:tc>
          <w:tcPr>
            <w:tcW w:w="2887" w:type="dxa"/>
          </w:tcPr>
          <w:p w:rsidR="005A3FBC" w:rsidRDefault="00BB0272" w:rsidP="005A3FBC">
            <w:r>
              <w:t>Monitor classwork</w:t>
            </w:r>
          </w:p>
        </w:tc>
        <w:tc>
          <w:tcPr>
            <w:tcW w:w="2833" w:type="dxa"/>
          </w:tcPr>
          <w:p w:rsidR="005A3FBC" w:rsidRDefault="00BB0272" w:rsidP="005A3FBC">
            <w:r>
              <w:t>Grade quiz</w:t>
            </w:r>
          </w:p>
        </w:tc>
        <w:tc>
          <w:tcPr>
            <w:tcW w:w="2463" w:type="dxa"/>
          </w:tcPr>
          <w:p w:rsidR="005A3FBC" w:rsidRDefault="00BB0272" w:rsidP="005A3FBC">
            <w:r>
              <w:t>Monitor classwork</w:t>
            </w:r>
          </w:p>
        </w:tc>
        <w:tc>
          <w:tcPr>
            <w:tcW w:w="2463" w:type="dxa"/>
          </w:tcPr>
          <w:p w:rsidR="005A3FBC" w:rsidRDefault="00BB0272" w:rsidP="005A3FBC">
            <w:r>
              <w:t>Grade quiz</w:t>
            </w:r>
          </w:p>
        </w:tc>
      </w:tr>
      <w:tr w:rsidR="005A3FBC" w:rsidTr="00F35E42">
        <w:trPr>
          <w:trHeight w:val="803"/>
        </w:trPr>
        <w:tc>
          <w:tcPr>
            <w:tcW w:w="1357" w:type="dxa"/>
          </w:tcPr>
          <w:p w:rsidR="005A3FBC" w:rsidRDefault="005A3FBC" w:rsidP="005A3FBC">
            <w:r>
              <w:t>Extension/</w:t>
            </w:r>
          </w:p>
          <w:p w:rsidR="005A3FBC" w:rsidRDefault="005A3FBC" w:rsidP="005A3FBC">
            <w:r>
              <w:t>Homework</w:t>
            </w:r>
          </w:p>
        </w:tc>
        <w:tc>
          <w:tcPr>
            <w:tcW w:w="2771" w:type="dxa"/>
          </w:tcPr>
          <w:p w:rsidR="005A3FBC" w:rsidRDefault="005A3FBC" w:rsidP="005A3FBC">
            <w:r>
              <w:t>Study for mythology quiz</w:t>
            </w:r>
          </w:p>
        </w:tc>
        <w:tc>
          <w:tcPr>
            <w:tcW w:w="2887" w:type="dxa"/>
          </w:tcPr>
          <w:p w:rsidR="005A3FBC" w:rsidRDefault="005A3FBC" w:rsidP="005A3FBC">
            <w:r>
              <w:t>Study for mythology quiz</w:t>
            </w:r>
          </w:p>
        </w:tc>
        <w:tc>
          <w:tcPr>
            <w:tcW w:w="2833" w:type="dxa"/>
          </w:tcPr>
          <w:p w:rsidR="005A3FBC" w:rsidRDefault="005A3FBC" w:rsidP="005A3FBC">
            <w:r>
              <w:t>Study literary terms</w:t>
            </w:r>
          </w:p>
        </w:tc>
        <w:tc>
          <w:tcPr>
            <w:tcW w:w="2463" w:type="dxa"/>
          </w:tcPr>
          <w:p w:rsidR="005A3FBC" w:rsidRDefault="005A3FBC" w:rsidP="005A3FBC">
            <w:r>
              <w:t>Study literary terms</w:t>
            </w:r>
          </w:p>
        </w:tc>
        <w:tc>
          <w:tcPr>
            <w:tcW w:w="2463" w:type="dxa"/>
          </w:tcPr>
          <w:p w:rsidR="005A3FBC" w:rsidRDefault="00BB0272" w:rsidP="005A3FBC">
            <w:r>
              <w:t>none</w:t>
            </w:r>
          </w:p>
        </w:tc>
      </w:tr>
      <w:tr w:rsidR="005A3FBC" w:rsidTr="00F35E42">
        <w:trPr>
          <w:trHeight w:val="803"/>
        </w:trPr>
        <w:tc>
          <w:tcPr>
            <w:tcW w:w="1357" w:type="dxa"/>
          </w:tcPr>
          <w:p w:rsidR="005A3FBC" w:rsidRDefault="005A3FBC" w:rsidP="005A3FBC"/>
        </w:tc>
        <w:tc>
          <w:tcPr>
            <w:tcW w:w="2771" w:type="dxa"/>
          </w:tcPr>
          <w:p w:rsidR="005A3FBC" w:rsidRDefault="005A3FBC" w:rsidP="005A3FBC"/>
        </w:tc>
        <w:tc>
          <w:tcPr>
            <w:tcW w:w="2887" w:type="dxa"/>
          </w:tcPr>
          <w:p w:rsidR="005A3FBC" w:rsidRDefault="005A3FBC" w:rsidP="005A3FBC"/>
        </w:tc>
        <w:tc>
          <w:tcPr>
            <w:tcW w:w="2833" w:type="dxa"/>
          </w:tcPr>
          <w:p w:rsidR="005A3FBC" w:rsidRDefault="005A3FBC" w:rsidP="005A3FBC"/>
        </w:tc>
        <w:tc>
          <w:tcPr>
            <w:tcW w:w="2463" w:type="dxa"/>
          </w:tcPr>
          <w:p w:rsidR="005A3FBC" w:rsidRDefault="005A3FBC" w:rsidP="005A3FBC"/>
        </w:tc>
        <w:tc>
          <w:tcPr>
            <w:tcW w:w="2463" w:type="dxa"/>
          </w:tcPr>
          <w:p w:rsidR="005A3FBC" w:rsidRDefault="005A3FBC" w:rsidP="005A3FBC"/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6FCB4A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1" w15:restartNumberingAfterBreak="0">
    <w:nsid w:val="6084632B"/>
    <w:multiLevelType w:val="hybridMultilevel"/>
    <w:tmpl w:val="721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B"/>
    <w:rsid w:val="0003399F"/>
    <w:rsid w:val="000E3603"/>
    <w:rsid w:val="00103049"/>
    <w:rsid w:val="00121002"/>
    <w:rsid w:val="00155E5D"/>
    <w:rsid w:val="001B397D"/>
    <w:rsid w:val="001B57F6"/>
    <w:rsid w:val="001D034C"/>
    <w:rsid w:val="001F6288"/>
    <w:rsid w:val="00214A7F"/>
    <w:rsid w:val="002448B3"/>
    <w:rsid w:val="0031435F"/>
    <w:rsid w:val="003362C3"/>
    <w:rsid w:val="003508C3"/>
    <w:rsid w:val="00381ED5"/>
    <w:rsid w:val="004076C6"/>
    <w:rsid w:val="00440B50"/>
    <w:rsid w:val="004A278B"/>
    <w:rsid w:val="00533E48"/>
    <w:rsid w:val="00585846"/>
    <w:rsid w:val="005A3FBC"/>
    <w:rsid w:val="005A757A"/>
    <w:rsid w:val="005B0DD5"/>
    <w:rsid w:val="005C3629"/>
    <w:rsid w:val="005C3B62"/>
    <w:rsid w:val="005C567D"/>
    <w:rsid w:val="005D1D3D"/>
    <w:rsid w:val="005D37A7"/>
    <w:rsid w:val="005D7BD7"/>
    <w:rsid w:val="005E0892"/>
    <w:rsid w:val="005E3F8C"/>
    <w:rsid w:val="0066343E"/>
    <w:rsid w:val="006E284F"/>
    <w:rsid w:val="007003B9"/>
    <w:rsid w:val="007032EB"/>
    <w:rsid w:val="00717632"/>
    <w:rsid w:val="0075410A"/>
    <w:rsid w:val="00770ECD"/>
    <w:rsid w:val="007A67F7"/>
    <w:rsid w:val="007C1BAC"/>
    <w:rsid w:val="007E17DE"/>
    <w:rsid w:val="008040E5"/>
    <w:rsid w:val="00880429"/>
    <w:rsid w:val="00976C4D"/>
    <w:rsid w:val="009F6863"/>
    <w:rsid w:val="009F6F74"/>
    <w:rsid w:val="00A1272B"/>
    <w:rsid w:val="00A43523"/>
    <w:rsid w:val="00A51FA0"/>
    <w:rsid w:val="00A87757"/>
    <w:rsid w:val="00AB4E7B"/>
    <w:rsid w:val="00B441F4"/>
    <w:rsid w:val="00B715F5"/>
    <w:rsid w:val="00BB0272"/>
    <w:rsid w:val="00BC7E57"/>
    <w:rsid w:val="00C474D8"/>
    <w:rsid w:val="00C76F60"/>
    <w:rsid w:val="00CC5C53"/>
    <w:rsid w:val="00D84FA0"/>
    <w:rsid w:val="00D9776A"/>
    <w:rsid w:val="00DE16CB"/>
    <w:rsid w:val="00E578D1"/>
    <w:rsid w:val="00E70B25"/>
    <w:rsid w:val="00E76684"/>
    <w:rsid w:val="00F04FDA"/>
    <w:rsid w:val="00F26736"/>
    <w:rsid w:val="00F35E42"/>
    <w:rsid w:val="00FA409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7D2B05-BC64-4140-B190-6C3B13E1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next w:val="Normal"/>
    <w:rsid w:val="00121002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19936-A5E8-4470-B137-28856F69F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9320C-555B-4EE4-AE26-6CC75AE45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4BC32-158C-48B3-AB88-09CE6F237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Angie Keyser</cp:lastModifiedBy>
  <cp:revision>2</cp:revision>
  <dcterms:created xsi:type="dcterms:W3CDTF">2017-02-22T14:11:00Z</dcterms:created>
  <dcterms:modified xsi:type="dcterms:W3CDTF">2017-02-22T14:11:00Z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